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805"/>
        <w:tblW w:w="14080" w:type="dxa"/>
        <w:tblLook w:val="04A0" w:firstRow="1" w:lastRow="0" w:firstColumn="1" w:lastColumn="0" w:noHBand="0" w:noVBand="1"/>
      </w:tblPr>
      <w:tblGrid>
        <w:gridCol w:w="393"/>
        <w:gridCol w:w="3146"/>
        <w:gridCol w:w="1276"/>
        <w:gridCol w:w="3260"/>
        <w:gridCol w:w="1198"/>
        <w:gridCol w:w="3196"/>
        <w:gridCol w:w="1611"/>
      </w:tblGrid>
      <w:tr w:rsidR="00A14428" w14:paraId="1CC1B2B4" w14:textId="77777777" w:rsidTr="00765880">
        <w:tc>
          <w:tcPr>
            <w:tcW w:w="393" w:type="dxa"/>
            <w:vAlign w:val="center"/>
          </w:tcPr>
          <w:p w14:paraId="5CE537F6" w14:textId="77777777" w:rsidR="00EF74B1" w:rsidRDefault="00EF74B1" w:rsidP="0026101E">
            <w:pPr>
              <w:jc w:val="center"/>
            </w:pPr>
            <w:bookmarkStart w:id="0" w:name="_GoBack" w:colFirst="4" w:colLast="4"/>
          </w:p>
        </w:tc>
        <w:tc>
          <w:tcPr>
            <w:tcW w:w="3146" w:type="dxa"/>
            <w:vAlign w:val="center"/>
          </w:tcPr>
          <w:p w14:paraId="60A0CB15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Autumn 1</w:t>
            </w:r>
          </w:p>
        </w:tc>
        <w:tc>
          <w:tcPr>
            <w:tcW w:w="1276" w:type="dxa"/>
            <w:vAlign w:val="center"/>
          </w:tcPr>
          <w:p w14:paraId="139BC1FE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Autumn 2</w:t>
            </w:r>
          </w:p>
        </w:tc>
        <w:tc>
          <w:tcPr>
            <w:tcW w:w="3260" w:type="dxa"/>
            <w:vAlign w:val="center"/>
          </w:tcPr>
          <w:p w14:paraId="596DED30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Spring 1</w:t>
            </w:r>
          </w:p>
        </w:tc>
        <w:tc>
          <w:tcPr>
            <w:tcW w:w="1198" w:type="dxa"/>
            <w:vAlign w:val="center"/>
          </w:tcPr>
          <w:p w14:paraId="693121F4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Spring 2</w:t>
            </w:r>
          </w:p>
        </w:tc>
        <w:tc>
          <w:tcPr>
            <w:tcW w:w="3196" w:type="dxa"/>
            <w:vAlign w:val="center"/>
          </w:tcPr>
          <w:p w14:paraId="1CF06D7A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Summer 1</w:t>
            </w:r>
          </w:p>
        </w:tc>
        <w:tc>
          <w:tcPr>
            <w:tcW w:w="1611" w:type="dxa"/>
            <w:vAlign w:val="center"/>
          </w:tcPr>
          <w:p w14:paraId="4EA4A102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Summer 2</w:t>
            </w:r>
          </w:p>
        </w:tc>
      </w:tr>
      <w:tr w:rsidR="00A14428" w14:paraId="5335B76C" w14:textId="77777777" w:rsidTr="00765880">
        <w:trPr>
          <w:trHeight w:val="3075"/>
        </w:trPr>
        <w:tc>
          <w:tcPr>
            <w:tcW w:w="393" w:type="dxa"/>
            <w:vAlign w:val="center"/>
          </w:tcPr>
          <w:p w14:paraId="4DF16939" w14:textId="77777777" w:rsidR="00EF74B1" w:rsidRDefault="00EF74B1" w:rsidP="0026101E">
            <w:pPr>
              <w:jc w:val="center"/>
            </w:pPr>
            <w:r>
              <w:t>1</w:t>
            </w:r>
          </w:p>
        </w:tc>
        <w:tc>
          <w:tcPr>
            <w:tcW w:w="3146" w:type="dxa"/>
            <w:vAlign w:val="center"/>
          </w:tcPr>
          <w:p w14:paraId="6C0CE58E" w14:textId="55C4DF1D" w:rsidR="1398E706" w:rsidRDefault="1398E706" w:rsidP="0678E6E0">
            <w:pPr>
              <w:jc w:val="center"/>
            </w:pPr>
            <w:r w:rsidRPr="0678E6E0">
              <w:rPr>
                <w:b/>
                <w:bCs/>
              </w:rPr>
              <w:t>Drawing: Exploring line and shape</w:t>
            </w:r>
          </w:p>
          <w:p w14:paraId="10C41F9E" w14:textId="683E80CC" w:rsidR="00732D2F" w:rsidRDefault="0FBE34B0" w:rsidP="00BB43E3">
            <w:pPr>
              <w:jc w:val="center"/>
            </w:pPr>
            <w:r>
              <w:t>Exploring line and shape; working and experimenting with different materials through observational and collaborative pieces inspired by artists.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332AC9C5" w14:textId="272B398D" w:rsidR="00D25EE6" w:rsidRDefault="00D25EE6" w:rsidP="0678E6E0">
            <w:pPr>
              <w:jc w:val="center"/>
              <w:rPr>
                <w:b/>
                <w:bCs/>
              </w:rPr>
            </w:pPr>
          </w:p>
        </w:tc>
        <w:tc>
          <w:tcPr>
            <w:tcW w:w="3260" w:type="dxa"/>
            <w:vAlign w:val="center"/>
          </w:tcPr>
          <w:p w14:paraId="3ED29014" w14:textId="7615F7A2" w:rsidR="00A14428" w:rsidRDefault="0FBE34B0" w:rsidP="0678E6E0">
            <w:pPr>
              <w:jc w:val="center"/>
            </w:pPr>
            <w:r w:rsidRPr="0678E6E0">
              <w:rPr>
                <w:b/>
                <w:bCs/>
              </w:rPr>
              <w:t>Painting and Mixed media</w:t>
            </w:r>
          </w:p>
          <w:p w14:paraId="067B1356" w14:textId="4945E79F" w:rsidR="00A14428" w:rsidRDefault="0FBE34B0" w:rsidP="0678E6E0">
            <w:pPr>
              <w:jc w:val="center"/>
              <w:rPr>
                <w:b/>
                <w:bCs/>
              </w:rPr>
            </w:pPr>
            <w:r>
              <w:t xml:space="preserve">Children learn about primary and secondary colours, colour mixing techniques, and applying these skills in painting and printing. </w:t>
            </w:r>
            <w:r w:rsidRPr="0678E6E0">
              <w:rPr>
                <w:b/>
                <w:bCs/>
              </w:rPr>
              <w:t xml:space="preserve"> </w:t>
            </w:r>
          </w:p>
        </w:tc>
        <w:tc>
          <w:tcPr>
            <w:tcW w:w="1198" w:type="dxa"/>
            <w:shd w:val="clear" w:color="auto" w:fill="D0CECE" w:themeFill="background2" w:themeFillShade="E6"/>
            <w:vAlign w:val="center"/>
          </w:tcPr>
          <w:p w14:paraId="28444B3F" w14:textId="3D8568FD" w:rsidR="00BB43E3" w:rsidRPr="00BB43E3" w:rsidRDefault="00BB43E3" w:rsidP="0026101E">
            <w:pPr>
              <w:jc w:val="center"/>
            </w:pPr>
          </w:p>
        </w:tc>
        <w:tc>
          <w:tcPr>
            <w:tcW w:w="3196" w:type="dxa"/>
            <w:vAlign w:val="center"/>
          </w:tcPr>
          <w:p w14:paraId="507EA0C5" w14:textId="53F797EA" w:rsidR="00BB43E3" w:rsidRPr="00BB43E3" w:rsidRDefault="0FBE34B0" w:rsidP="0678E6E0">
            <w:pPr>
              <w:jc w:val="center"/>
              <w:rPr>
                <w:rFonts w:ascii="Calibri" w:eastAsia="Calibri" w:hAnsi="Calibri" w:cs="Calibri"/>
              </w:rPr>
            </w:pPr>
            <w:r w:rsidRPr="0678E6E0">
              <w:rPr>
                <w:b/>
                <w:bCs/>
              </w:rPr>
              <w:t xml:space="preserve">Sculpture and 3D: Paper Play </w:t>
            </w:r>
          </w:p>
          <w:p w14:paraId="78062887" w14:textId="769584D3" w:rsidR="00BB43E3" w:rsidRPr="00BB43E3" w:rsidRDefault="0FBE34B0" w:rsidP="0678E6E0">
            <w:pPr>
              <w:jc w:val="center"/>
            </w:pPr>
            <w:r>
              <w:t>Making paper-based 3D art forms using techniques such as rolling, folding and scrunching paper.</w:t>
            </w:r>
          </w:p>
          <w:p w14:paraId="091DA164" w14:textId="1FA3070A" w:rsidR="00BB43E3" w:rsidRPr="00BB43E3" w:rsidRDefault="00BB43E3" w:rsidP="0678E6E0">
            <w:pPr>
              <w:jc w:val="center"/>
              <w:rPr>
                <w:rFonts w:ascii="Lato" w:eastAsia="Lato" w:hAnsi="Lato" w:cs="Lato"/>
                <w:color w:val="FFFFFF" w:themeColor="background1"/>
                <w:sz w:val="27"/>
                <w:szCs w:val="27"/>
              </w:rPr>
            </w:pPr>
          </w:p>
        </w:tc>
        <w:tc>
          <w:tcPr>
            <w:tcW w:w="1611" w:type="dxa"/>
            <w:shd w:val="clear" w:color="auto" w:fill="D0CECE" w:themeFill="background2" w:themeFillShade="E6"/>
            <w:vAlign w:val="center"/>
          </w:tcPr>
          <w:p w14:paraId="50C53CFD" w14:textId="24F46CD6" w:rsidR="00730A16" w:rsidRDefault="00730A16" w:rsidP="0678E6E0">
            <w:pPr>
              <w:jc w:val="center"/>
              <w:rPr>
                <w:b/>
                <w:bCs/>
              </w:rPr>
            </w:pPr>
          </w:p>
          <w:p w14:paraId="51D42900" w14:textId="10693AE1" w:rsidR="00BB43E3" w:rsidRPr="00BB43E3" w:rsidRDefault="00BB43E3" w:rsidP="00BB43E3">
            <w:pPr>
              <w:jc w:val="center"/>
            </w:pPr>
          </w:p>
        </w:tc>
      </w:tr>
      <w:tr w:rsidR="00A14428" w14:paraId="59911751" w14:textId="77777777" w:rsidTr="00765880">
        <w:trPr>
          <w:trHeight w:val="624"/>
        </w:trPr>
        <w:tc>
          <w:tcPr>
            <w:tcW w:w="393" w:type="dxa"/>
            <w:vAlign w:val="center"/>
          </w:tcPr>
          <w:p w14:paraId="4ECA7C94" w14:textId="77777777" w:rsidR="00EF74B1" w:rsidRDefault="00EF74B1" w:rsidP="0026101E">
            <w:pPr>
              <w:jc w:val="center"/>
            </w:pPr>
            <w:r>
              <w:t>2</w:t>
            </w:r>
          </w:p>
        </w:tc>
        <w:tc>
          <w:tcPr>
            <w:tcW w:w="3146" w:type="dxa"/>
            <w:vAlign w:val="center"/>
          </w:tcPr>
          <w:p w14:paraId="491A2B82" w14:textId="45CFE745" w:rsidR="00023890" w:rsidRDefault="33806363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>Drawing: Understanding tone and texture</w:t>
            </w:r>
            <w:r w:rsidR="19DE90F8" w:rsidRPr="0678E6E0">
              <w:rPr>
                <w:b/>
                <w:bCs/>
              </w:rPr>
              <w:t xml:space="preserve"> </w:t>
            </w:r>
          </w:p>
          <w:p w14:paraId="0D2A53B3" w14:textId="549AF30F" w:rsidR="00275660" w:rsidRDefault="4B234C7D" w:rsidP="0026101E">
            <w:pPr>
              <w:jc w:val="center"/>
            </w:pPr>
            <w:r>
              <w:t>Exploring how artists use tone and texture, and applying these techniques in observational drawings.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16AD4EA8" w14:textId="3E2377BD" w:rsidR="00EF74B1" w:rsidRPr="00D81CB0" w:rsidRDefault="00EF74B1" w:rsidP="0678E6E0">
            <w:pPr>
              <w:jc w:val="center"/>
            </w:pPr>
          </w:p>
        </w:tc>
        <w:tc>
          <w:tcPr>
            <w:tcW w:w="3260" w:type="dxa"/>
            <w:vAlign w:val="center"/>
          </w:tcPr>
          <w:p w14:paraId="486F37EA" w14:textId="20B8093D" w:rsidR="4B234C7D" w:rsidRDefault="4B234C7D" w:rsidP="0678E6E0">
            <w:pPr>
              <w:jc w:val="center"/>
            </w:pPr>
            <w:r w:rsidRPr="0678E6E0">
              <w:rPr>
                <w:b/>
                <w:bCs/>
              </w:rPr>
              <w:t>Painting and mixed media: Life in colour</w:t>
            </w:r>
          </w:p>
          <w:p w14:paraId="59A13A69" w14:textId="458B5B67" w:rsidR="00A14428" w:rsidRPr="00C4407E" w:rsidRDefault="4B234C7D" w:rsidP="00D81CB0">
            <w:pPr>
              <w:jc w:val="center"/>
            </w:pPr>
            <w:r>
              <w:t>Children revisit primary and secondary colours, colour mixing, and creating textures using different tools. It also covers collage techniques, encouraging pupils to experiment with materials.</w:t>
            </w:r>
          </w:p>
        </w:tc>
        <w:tc>
          <w:tcPr>
            <w:tcW w:w="1198" w:type="dxa"/>
            <w:shd w:val="clear" w:color="auto" w:fill="D0CECE" w:themeFill="background2" w:themeFillShade="E6"/>
            <w:vAlign w:val="center"/>
          </w:tcPr>
          <w:p w14:paraId="324AF707" w14:textId="77777777" w:rsidR="00630878" w:rsidRPr="00630878" w:rsidRDefault="00630878" w:rsidP="00243677">
            <w:pPr>
              <w:jc w:val="center"/>
            </w:pPr>
          </w:p>
        </w:tc>
        <w:tc>
          <w:tcPr>
            <w:tcW w:w="3196" w:type="dxa"/>
            <w:vAlign w:val="center"/>
          </w:tcPr>
          <w:p w14:paraId="19A60433" w14:textId="694E74DB" w:rsidR="4B234C7D" w:rsidRDefault="4B234C7D" w:rsidP="0678E6E0">
            <w:pPr>
              <w:jc w:val="center"/>
            </w:pPr>
            <w:r w:rsidRPr="0678E6E0">
              <w:rPr>
                <w:b/>
                <w:bCs/>
              </w:rPr>
              <w:t>Sculpture and 3D: Clay houses</w:t>
            </w:r>
          </w:p>
          <w:p w14:paraId="5DA9AADE" w14:textId="296DB053" w:rsidR="00D81CB0" w:rsidRPr="00D81CB0" w:rsidRDefault="4B234C7D" w:rsidP="0678E6E0">
            <w:pPr>
              <w:jc w:val="center"/>
            </w:pPr>
            <w:r>
              <w:t>Shaping and decorating a clay pinch pot and a tile with features of a house.</w:t>
            </w:r>
          </w:p>
        </w:tc>
        <w:tc>
          <w:tcPr>
            <w:tcW w:w="1611" w:type="dxa"/>
            <w:shd w:val="clear" w:color="auto" w:fill="D0CECE" w:themeFill="background2" w:themeFillShade="E6"/>
            <w:vAlign w:val="center"/>
          </w:tcPr>
          <w:p w14:paraId="703C6F92" w14:textId="77777777" w:rsidR="00630878" w:rsidRPr="00B30450" w:rsidRDefault="00630878" w:rsidP="0026101E">
            <w:pPr>
              <w:jc w:val="center"/>
              <w:rPr>
                <w:szCs w:val="24"/>
              </w:rPr>
            </w:pPr>
          </w:p>
        </w:tc>
      </w:tr>
      <w:tr w:rsidR="00A14428" w14:paraId="049A7BFB" w14:textId="77777777" w:rsidTr="00765880">
        <w:trPr>
          <w:trHeight w:val="624"/>
        </w:trPr>
        <w:tc>
          <w:tcPr>
            <w:tcW w:w="393" w:type="dxa"/>
            <w:vAlign w:val="center"/>
          </w:tcPr>
          <w:p w14:paraId="2E387231" w14:textId="77777777" w:rsidR="00EF74B1" w:rsidRDefault="00EF74B1" w:rsidP="0026101E">
            <w:pPr>
              <w:jc w:val="center"/>
            </w:pPr>
            <w:r>
              <w:t>3</w:t>
            </w:r>
          </w:p>
        </w:tc>
        <w:tc>
          <w:tcPr>
            <w:tcW w:w="3146" w:type="dxa"/>
            <w:vAlign w:val="center"/>
          </w:tcPr>
          <w:p w14:paraId="701D6AD8" w14:textId="112468FC" w:rsidR="4B7AFDFB" w:rsidRDefault="4B7AFDFB" w:rsidP="0678E6E0">
            <w:pPr>
              <w:jc w:val="center"/>
            </w:pPr>
            <w:r w:rsidRPr="0678E6E0">
              <w:rPr>
                <w:b/>
                <w:bCs/>
              </w:rPr>
              <w:t>Drawing: Developing drawing skills</w:t>
            </w:r>
          </w:p>
          <w:p w14:paraId="24CBC954" w14:textId="5846B519" w:rsidR="00884E28" w:rsidRDefault="00405CF4" w:rsidP="00407F56">
            <w:pPr>
              <w:jc w:val="center"/>
            </w:pPr>
            <w:r w:rsidRPr="0678E6E0">
              <w:rPr>
                <w:rFonts w:cs="Arial"/>
                <w:lang w:val="en"/>
              </w:rPr>
              <w:t xml:space="preserve"> </w:t>
            </w:r>
            <w:r w:rsidR="605C4AF6" w:rsidRPr="0678E6E0">
              <w:rPr>
                <w:rFonts w:cs="Arial"/>
                <w:lang w:val="en"/>
              </w:rPr>
              <w:t>Developing shading skills and drawing techniques to create botanical-inspired digital drawings.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5DD4B02F" w14:textId="77777777" w:rsidR="00DD55D8" w:rsidRDefault="00DD55D8" w:rsidP="003020DA">
            <w:pPr>
              <w:jc w:val="center"/>
            </w:pPr>
          </w:p>
        </w:tc>
        <w:tc>
          <w:tcPr>
            <w:tcW w:w="3260" w:type="dxa"/>
            <w:vAlign w:val="center"/>
          </w:tcPr>
          <w:p w14:paraId="160B47D8" w14:textId="2ABDB657" w:rsidR="00243677" w:rsidRPr="00DD55D8" w:rsidRDefault="605C4AF6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 xml:space="preserve">Craft and design: Ancient </w:t>
            </w:r>
            <w:r w:rsidR="6F54F2EA" w:rsidRPr="0678E6E0">
              <w:rPr>
                <w:b/>
                <w:bCs/>
              </w:rPr>
              <w:t>Egyptian Scrolls</w:t>
            </w:r>
          </w:p>
          <w:p w14:paraId="7C7EB719" w14:textId="46FFD02D" w:rsidR="00243677" w:rsidRPr="00DD55D8" w:rsidRDefault="706715E9" w:rsidP="0678E6E0">
            <w:pPr>
              <w:jc w:val="center"/>
            </w:pPr>
            <w:r>
              <w:t xml:space="preserve">Exploring and creating Ancient Egyptian art, guiding pupils in understanding and applying the styles, patterns, and techniques through lessons that include designing scrolls, making paper, </w:t>
            </w:r>
            <w:r>
              <w:lastRenderedPageBreak/>
              <w:t>and creating contemporary responses using zines.</w:t>
            </w:r>
          </w:p>
        </w:tc>
        <w:tc>
          <w:tcPr>
            <w:tcW w:w="1198" w:type="dxa"/>
            <w:shd w:val="clear" w:color="auto" w:fill="D0CECE" w:themeFill="background2" w:themeFillShade="E6"/>
            <w:vAlign w:val="center"/>
          </w:tcPr>
          <w:p w14:paraId="17AEF80B" w14:textId="77777777" w:rsidR="000A66B3" w:rsidRPr="00405CF4" w:rsidRDefault="000A66B3" w:rsidP="003020DA">
            <w:pPr>
              <w:jc w:val="center"/>
            </w:pPr>
          </w:p>
        </w:tc>
        <w:tc>
          <w:tcPr>
            <w:tcW w:w="3196" w:type="dxa"/>
            <w:vAlign w:val="center"/>
          </w:tcPr>
          <w:p w14:paraId="2E6E7825" w14:textId="4A958E87" w:rsidR="003020DA" w:rsidRDefault="706715E9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 xml:space="preserve">Painting and mixed media: </w:t>
            </w:r>
            <w:r w:rsidR="34F76AF2" w:rsidRPr="0678E6E0">
              <w:rPr>
                <w:b/>
                <w:bCs/>
              </w:rPr>
              <w:t>Prehistoric painting</w:t>
            </w:r>
          </w:p>
          <w:p w14:paraId="3D4758E2" w14:textId="5F7A8FE2" w:rsidR="7A64FE9F" w:rsidRDefault="7A64FE9F" w:rsidP="0678E6E0">
            <w:pPr>
              <w:jc w:val="center"/>
            </w:pPr>
            <w:r w:rsidRPr="0678E6E0">
              <w:rPr>
                <w:rFonts w:cs="Arial"/>
                <w:lang w:val="en-US"/>
              </w:rPr>
              <w:t xml:space="preserve">This unit explores prehistoric art, recreating the style of cave artists using charcoal and natural pigments. Pupils experiment with </w:t>
            </w:r>
            <w:proofErr w:type="spellStart"/>
            <w:r w:rsidRPr="0678E6E0">
              <w:rPr>
                <w:rFonts w:cs="Arial"/>
                <w:lang w:val="en-US"/>
              </w:rPr>
              <w:t>colour</w:t>
            </w:r>
            <w:proofErr w:type="spellEnd"/>
            <w:r w:rsidRPr="0678E6E0">
              <w:rPr>
                <w:rFonts w:cs="Arial"/>
                <w:lang w:val="en-US"/>
              </w:rPr>
              <w:t xml:space="preserve"> mixing, and creating large-scale artworks,  </w:t>
            </w:r>
          </w:p>
          <w:p w14:paraId="7E775B2F" w14:textId="77777777" w:rsidR="00405CF4" w:rsidRPr="0035431C" w:rsidRDefault="00405CF4" w:rsidP="003020DA">
            <w:pPr>
              <w:jc w:val="center"/>
            </w:pPr>
          </w:p>
        </w:tc>
        <w:tc>
          <w:tcPr>
            <w:tcW w:w="1611" w:type="dxa"/>
            <w:shd w:val="clear" w:color="auto" w:fill="D0CECE" w:themeFill="background2" w:themeFillShade="E6"/>
            <w:vAlign w:val="center"/>
          </w:tcPr>
          <w:p w14:paraId="2BDE2768" w14:textId="77777777" w:rsidR="00405CF4" w:rsidRPr="00FB6146" w:rsidRDefault="00405CF4" w:rsidP="00FF0EC7">
            <w:pPr>
              <w:jc w:val="center"/>
              <w:rPr>
                <w:b/>
              </w:rPr>
            </w:pPr>
          </w:p>
        </w:tc>
      </w:tr>
      <w:tr w:rsidR="00A14428" w14:paraId="53D476D4" w14:textId="77777777" w:rsidTr="00765880">
        <w:trPr>
          <w:trHeight w:val="624"/>
        </w:trPr>
        <w:tc>
          <w:tcPr>
            <w:tcW w:w="393" w:type="dxa"/>
            <w:vAlign w:val="center"/>
          </w:tcPr>
          <w:p w14:paraId="3592EC54" w14:textId="77777777" w:rsidR="00EF74B1" w:rsidRDefault="00EF74B1" w:rsidP="0026101E">
            <w:pPr>
              <w:jc w:val="center"/>
            </w:pPr>
            <w:r>
              <w:t>4</w:t>
            </w:r>
          </w:p>
        </w:tc>
        <w:tc>
          <w:tcPr>
            <w:tcW w:w="3146" w:type="dxa"/>
            <w:vAlign w:val="center"/>
          </w:tcPr>
          <w:p w14:paraId="5565D915" w14:textId="77777777" w:rsidR="00C56D09" w:rsidRPr="00FB6146" w:rsidRDefault="00C56D09" w:rsidP="00C56D09">
            <w:pPr>
              <w:jc w:val="center"/>
            </w:pPr>
            <w:r w:rsidRPr="0678E6E0">
              <w:rPr>
                <w:b/>
                <w:bCs/>
              </w:rPr>
              <w:t>Drawing: Exploring tone, texture and proportion</w:t>
            </w:r>
          </w:p>
          <w:p w14:paraId="15F71514" w14:textId="33FB9BF2" w:rsidR="00C56D09" w:rsidRPr="00FB6146" w:rsidRDefault="00C56D09" w:rsidP="00C56D09">
            <w:pPr>
              <w:jc w:val="center"/>
            </w:pPr>
            <w:r w:rsidRPr="0678E6E0">
              <w:rPr>
                <w:rFonts w:cs="Arial"/>
                <w:lang w:val="en-US"/>
              </w:rPr>
              <w:t>Exploring tone, texture and proportion to create realistic drawings.</w:t>
            </w:r>
          </w:p>
          <w:p w14:paraId="0B2A6D97" w14:textId="07844CB7" w:rsidR="00884E28" w:rsidRPr="00FB6146" w:rsidRDefault="00884E28" w:rsidP="0678E6E0">
            <w:pPr>
              <w:jc w:val="center"/>
            </w:pP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5B98071B" w14:textId="77777777" w:rsidR="0035431C" w:rsidRPr="0035431C" w:rsidRDefault="0035431C" w:rsidP="00C66B75">
            <w:pPr>
              <w:jc w:val="center"/>
            </w:pPr>
          </w:p>
        </w:tc>
        <w:tc>
          <w:tcPr>
            <w:tcW w:w="3260" w:type="dxa"/>
            <w:vAlign w:val="center"/>
          </w:tcPr>
          <w:p w14:paraId="569A5AEB" w14:textId="77777777" w:rsidR="00C56D09" w:rsidRDefault="00C56D09" w:rsidP="00C56D09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>Painting and mixed media: Light and dark</w:t>
            </w:r>
          </w:p>
          <w:p w14:paraId="57306F8A" w14:textId="7A9ED890" w:rsidR="0003549A" w:rsidRPr="00FB6146" w:rsidRDefault="00C56D09" w:rsidP="00C56D09">
            <w:pPr>
              <w:jc w:val="center"/>
              <w:rPr>
                <w:b/>
                <w:bCs/>
              </w:rPr>
            </w:pPr>
            <w:r>
              <w:t>Demonstrate greater skill and control when drawing and painting to depict forms, such as showing an awareness of proportion and being able to create 3D effects.</w:t>
            </w:r>
          </w:p>
        </w:tc>
        <w:tc>
          <w:tcPr>
            <w:tcW w:w="1198" w:type="dxa"/>
            <w:shd w:val="clear" w:color="auto" w:fill="D0CECE" w:themeFill="background2" w:themeFillShade="E6"/>
            <w:vAlign w:val="center"/>
          </w:tcPr>
          <w:p w14:paraId="69302A47" w14:textId="77777777" w:rsidR="0003549A" w:rsidRPr="00FB6146" w:rsidRDefault="0003549A" w:rsidP="0003549A">
            <w:pPr>
              <w:jc w:val="center"/>
              <w:rPr>
                <w:b/>
              </w:rPr>
            </w:pPr>
          </w:p>
        </w:tc>
        <w:tc>
          <w:tcPr>
            <w:tcW w:w="3196" w:type="dxa"/>
            <w:vAlign w:val="center"/>
          </w:tcPr>
          <w:p w14:paraId="3C38EF0E" w14:textId="169B3F19" w:rsidR="0A9AF8E0" w:rsidRDefault="0A9AF8E0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>Sculpture and 3D</w:t>
            </w:r>
            <w:r w:rsidR="04268882" w:rsidRPr="0678E6E0">
              <w:rPr>
                <w:b/>
                <w:bCs/>
              </w:rPr>
              <w:t>: Mega materials</w:t>
            </w:r>
          </w:p>
          <w:p w14:paraId="5B67C26E" w14:textId="0993870A" w:rsidR="0003549A" w:rsidRPr="0003549A" w:rsidRDefault="04268882" w:rsidP="0678E6E0">
            <w:pPr>
              <w:jc w:val="center"/>
              <w:rPr>
                <w:rFonts w:cs="Arial"/>
                <w:lang w:val="en"/>
              </w:rPr>
            </w:pPr>
            <w:r w:rsidRPr="0678E6E0">
              <w:rPr>
                <w:rFonts w:cs="Arial"/>
                <w:lang w:val="en"/>
              </w:rPr>
              <w:t>Demonstrate greater skill and control when drawing and painting to depict forms, such as showing an awareness of proportion and being able to create 3D effects.</w:t>
            </w:r>
          </w:p>
          <w:p w14:paraId="6E1C5858" w14:textId="480B181E" w:rsidR="0003549A" w:rsidRPr="0003549A" w:rsidRDefault="0003549A" w:rsidP="0678E6E0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1611" w:type="dxa"/>
            <w:shd w:val="clear" w:color="auto" w:fill="D0CECE" w:themeFill="background2" w:themeFillShade="E6"/>
            <w:vAlign w:val="center"/>
          </w:tcPr>
          <w:p w14:paraId="1B3177FA" w14:textId="317F03EE" w:rsidR="00C66B75" w:rsidRPr="00FB6146" w:rsidRDefault="00C66B75" w:rsidP="0678E6E0">
            <w:pPr>
              <w:jc w:val="center"/>
              <w:rPr>
                <w:rFonts w:cs="Arial"/>
                <w:lang w:val="en"/>
              </w:rPr>
            </w:pPr>
          </w:p>
        </w:tc>
      </w:tr>
      <w:tr w:rsidR="00A14428" w14:paraId="2D27D286" w14:textId="77777777" w:rsidTr="00765880">
        <w:trPr>
          <w:trHeight w:val="624"/>
        </w:trPr>
        <w:tc>
          <w:tcPr>
            <w:tcW w:w="393" w:type="dxa"/>
            <w:vAlign w:val="center"/>
          </w:tcPr>
          <w:p w14:paraId="18DF8806" w14:textId="77777777" w:rsidR="00EF74B1" w:rsidRDefault="00EF74B1" w:rsidP="0026101E">
            <w:pPr>
              <w:jc w:val="center"/>
            </w:pPr>
            <w:r>
              <w:t>5</w:t>
            </w:r>
          </w:p>
        </w:tc>
        <w:tc>
          <w:tcPr>
            <w:tcW w:w="3146" w:type="dxa"/>
            <w:vAlign w:val="center"/>
          </w:tcPr>
          <w:p w14:paraId="3EE66BEF" w14:textId="77777777" w:rsidR="00530AB2" w:rsidRDefault="00C56D09" w:rsidP="0678E6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Drawing: Depth, emotion and movement</w:t>
            </w:r>
          </w:p>
          <w:p w14:paraId="79DBE587" w14:textId="3E721081" w:rsidR="00C56D09" w:rsidRPr="00C56D09" w:rsidRDefault="00C56D09" w:rsidP="0678E6E0">
            <w:pPr>
              <w:jc w:val="center"/>
              <w:rPr>
                <w:bCs/>
                <w:u w:val="double"/>
              </w:rPr>
            </w:pPr>
            <w:r>
              <w:rPr>
                <w:bCs/>
              </w:rPr>
              <w:t xml:space="preserve">Investigating how drawing can express motion, movement and depth, inspired by the work of Charlie </w:t>
            </w:r>
            <w:proofErr w:type="spellStart"/>
            <w:r>
              <w:rPr>
                <w:bCs/>
              </w:rPr>
              <w:t>Mackesy</w:t>
            </w:r>
            <w:proofErr w:type="spellEnd"/>
            <w:r>
              <w:rPr>
                <w:bCs/>
              </w:rPr>
              <w:t xml:space="preserve"> and Elizabeth Catlett.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4682B48C" w14:textId="62062C07" w:rsidR="00530AB2" w:rsidRPr="00FB6146" w:rsidRDefault="00530AB2" w:rsidP="0678E6E0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3260" w:type="dxa"/>
            <w:vAlign w:val="center"/>
          </w:tcPr>
          <w:p w14:paraId="773C9959" w14:textId="715DF683" w:rsidR="43990C17" w:rsidRDefault="43990C17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 xml:space="preserve">Painting and mixed media: </w:t>
            </w:r>
            <w:r w:rsidR="26D58565" w:rsidRPr="0678E6E0">
              <w:rPr>
                <w:b/>
                <w:bCs/>
              </w:rPr>
              <w:t>Portraits</w:t>
            </w:r>
          </w:p>
          <w:p w14:paraId="22396A8A" w14:textId="53963F49" w:rsidR="008F4D3C" w:rsidRDefault="26841839" w:rsidP="0678E6E0">
            <w:pPr>
              <w:jc w:val="center"/>
              <w:rPr>
                <w:rFonts w:cs="Arial"/>
                <w:lang w:val="en"/>
              </w:rPr>
            </w:pPr>
            <w:r w:rsidRPr="0678E6E0">
              <w:rPr>
                <w:rFonts w:cs="Arial"/>
                <w:lang w:val="en-US"/>
              </w:rPr>
              <w:t>Developing skills in creating interesting portrait drawings using words, experimenting with materials and techniques, and constructing self-portraits that represent aspects of themselves.</w:t>
            </w:r>
          </w:p>
        </w:tc>
        <w:tc>
          <w:tcPr>
            <w:tcW w:w="1198" w:type="dxa"/>
            <w:shd w:val="clear" w:color="auto" w:fill="D0CECE" w:themeFill="background2" w:themeFillShade="E6"/>
            <w:vAlign w:val="center"/>
          </w:tcPr>
          <w:p w14:paraId="45C6A966" w14:textId="2B12EECA" w:rsidR="0026101E" w:rsidRPr="0026101E" w:rsidRDefault="0026101E" w:rsidP="0678E6E0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3196" w:type="dxa"/>
            <w:vAlign w:val="center"/>
          </w:tcPr>
          <w:p w14:paraId="1FF2198F" w14:textId="0E9C92BC" w:rsidR="26841839" w:rsidRDefault="26841839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>Sculpture and 3D: Interactive installation</w:t>
            </w:r>
          </w:p>
          <w:p w14:paraId="2ED0EFBB" w14:textId="4949F1FB" w:rsidR="00530AB2" w:rsidRPr="00530AB2" w:rsidRDefault="26841839" w:rsidP="0678E6E0">
            <w:pPr>
              <w:jc w:val="center"/>
              <w:rPr>
                <w:rFonts w:cs="Arial"/>
                <w:lang w:val="en"/>
              </w:rPr>
            </w:pPr>
            <w:r w:rsidRPr="0678E6E0">
              <w:rPr>
                <w:rFonts w:cs="Arial"/>
                <w:lang w:val="en-US"/>
              </w:rPr>
              <w:t>Exploring how artists use space, scale and materials to create installation art that conveys ideas, transforms spaces and shapes the viewer’s experience.</w:t>
            </w:r>
          </w:p>
        </w:tc>
        <w:tc>
          <w:tcPr>
            <w:tcW w:w="1611" w:type="dxa"/>
            <w:shd w:val="clear" w:color="auto" w:fill="D0CECE" w:themeFill="background2" w:themeFillShade="E6"/>
            <w:vAlign w:val="center"/>
          </w:tcPr>
          <w:p w14:paraId="5D62AA30" w14:textId="750D689B" w:rsidR="0026101E" w:rsidRPr="00FB6146" w:rsidRDefault="0026101E" w:rsidP="0678E6E0">
            <w:pPr>
              <w:jc w:val="center"/>
              <w:rPr>
                <w:rFonts w:cs="Arial"/>
                <w:lang w:val="en"/>
              </w:rPr>
            </w:pPr>
          </w:p>
        </w:tc>
      </w:tr>
      <w:tr w:rsidR="00A14428" w14:paraId="695C4108" w14:textId="77777777" w:rsidTr="00765880">
        <w:trPr>
          <w:trHeight w:val="624"/>
        </w:trPr>
        <w:tc>
          <w:tcPr>
            <w:tcW w:w="393" w:type="dxa"/>
            <w:vAlign w:val="center"/>
          </w:tcPr>
          <w:p w14:paraId="6BC42569" w14:textId="77777777" w:rsidR="00EF74B1" w:rsidRDefault="00EF74B1" w:rsidP="0026101E">
            <w:pPr>
              <w:jc w:val="center"/>
            </w:pPr>
            <w:r>
              <w:t>6</w:t>
            </w:r>
          </w:p>
        </w:tc>
        <w:tc>
          <w:tcPr>
            <w:tcW w:w="3146" w:type="dxa"/>
            <w:vAlign w:val="center"/>
          </w:tcPr>
          <w:p w14:paraId="2B1C2EE0" w14:textId="7942206D" w:rsidR="00884E28" w:rsidRPr="00EE3041" w:rsidRDefault="42DA0477" w:rsidP="0678E6E0">
            <w:pPr>
              <w:jc w:val="center"/>
            </w:pPr>
            <w:r w:rsidRPr="0678E6E0">
              <w:rPr>
                <w:b/>
                <w:bCs/>
              </w:rPr>
              <w:t>Drawing</w:t>
            </w:r>
            <w:r w:rsidR="3B962221" w:rsidRPr="0678E6E0">
              <w:rPr>
                <w:b/>
                <w:bCs/>
              </w:rPr>
              <w:t>: Expressing ideas</w:t>
            </w:r>
          </w:p>
          <w:p w14:paraId="3CB6A442" w14:textId="08A93C59" w:rsidR="00884E28" w:rsidRPr="00EE3041" w:rsidRDefault="3B962221" w:rsidP="0026101E">
            <w:pPr>
              <w:jc w:val="center"/>
            </w:pPr>
            <w:r w:rsidRPr="0678E6E0">
              <w:rPr>
                <w:rFonts w:cs="Arial"/>
                <w:lang w:val="en"/>
              </w:rPr>
              <w:t>Exploring how artists express ideas and how they use scale to do so.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2D73D914" w14:textId="499B9ADD" w:rsidR="00EE3041" w:rsidRPr="00FB6146" w:rsidRDefault="00EE3041" w:rsidP="0678E6E0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3260" w:type="dxa"/>
            <w:vAlign w:val="center"/>
          </w:tcPr>
          <w:p w14:paraId="6DDF3386" w14:textId="74E3F0FA" w:rsidR="00530AB2" w:rsidRPr="00530AB2" w:rsidRDefault="3B962221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 xml:space="preserve">Painting and mixed media: </w:t>
            </w:r>
            <w:r w:rsidR="71F7DF44" w:rsidRPr="0678E6E0">
              <w:rPr>
                <w:b/>
                <w:bCs/>
              </w:rPr>
              <w:t>Artist study</w:t>
            </w:r>
          </w:p>
          <w:p w14:paraId="51C2DED5" w14:textId="4A5D8315" w:rsidR="00530AB2" w:rsidRPr="00530AB2" w:rsidRDefault="2F2FB585" w:rsidP="00870D14">
            <w:pPr>
              <w:jc w:val="center"/>
            </w:pPr>
            <w:r w:rsidRPr="0678E6E0">
              <w:rPr>
                <w:rFonts w:cs="Arial"/>
                <w:lang w:val="en-US"/>
              </w:rPr>
              <w:t>Understanding narratives and descriptive language in art, exploring meanings behind paintings, and developing personal interpretations and abstract art pieces based on selected artists.</w:t>
            </w:r>
          </w:p>
        </w:tc>
        <w:tc>
          <w:tcPr>
            <w:tcW w:w="1198" w:type="dxa"/>
            <w:shd w:val="clear" w:color="auto" w:fill="D0CECE" w:themeFill="background2" w:themeFillShade="E6"/>
            <w:vAlign w:val="center"/>
          </w:tcPr>
          <w:p w14:paraId="5012E54F" w14:textId="17E5A714" w:rsidR="00530AB2" w:rsidRPr="00530AB2" w:rsidRDefault="00530AB2" w:rsidP="0678E6E0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3196" w:type="dxa"/>
            <w:shd w:val="clear" w:color="auto" w:fill="D0CECE" w:themeFill="background2" w:themeFillShade="E6"/>
            <w:vAlign w:val="center"/>
          </w:tcPr>
          <w:p w14:paraId="4D229A25" w14:textId="4FFDB05E" w:rsidR="00C66B75" w:rsidRPr="00C66B75" w:rsidRDefault="00C66B75" w:rsidP="0678E6E0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1611" w:type="dxa"/>
            <w:vAlign w:val="center"/>
          </w:tcPr>
          <w:p w14:paraId="79AE4650" w14:textId="4CFF6760" w:rsidR="00C66B75" w:rsidRPr="00C66B75" w:rsidRDefault="2F2FB585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 xml:space="preserve">Sculpture and 3D: </w:t>
            </w:r>
            <w:r w:rsidR="0AABD31C" w:rsidRPr="0678E6E0">
              <w:rPr>
                <w:b/>
                <w:bCs/>
              </w:rPr>
              <w:t>Making memories</w:t>
            </w:r>
          </w:p>
          <w:p w14:paraId="2ECC2961" w14:textId="60B34D7A" w:rsidR="00C66B75" w:rsidRPr="00C66B75" w:rsidRDefault="66B89144" w:rsidP="0026101E">
            <w:pPr>
              <w:jc w:val="center"/>
            </w:pPr>
            <w:r w:rsidRPr="0678E6E0">
              <w:rPr>
                <w:rFonts w:cs="Arial"/>
                <w:lang w:val="en"/>
              </w:rPr>
              <w:t>This unit teaches pupils to create expressive sculptures and reflect on artistic decisions.</w:t>
            </w:r>
          </w:p>
        </w:tc>
      </w:tr>
      <w:bookmarkEnd w:id="0"/>
    </w:tbl>
    <w:p w14:paraId="1337C519" w14:textId="77777777" w:rsidR="00584EF4" w:rsidRPr="009B65AB" w:rsidRDefault="00584EF4" w:rsidP="00584EF4">
      <w:pPr>
        <w:tabs>
          <w:tab w:val="left" w:pos="2170"/>
        </w:tabs>
        <w:jc w:val="center"/>
        <w:rPr>
          <w:b/>
          <w:sz w:val="28"/>
          <w:u w:val="single"/>
        </w:rPr>
      </w:pPr>
    </w:p>
    <w:sectPr w:rsidR="00584EF4" w:rsidRPr="009B65AB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BC3AF" w14:textId="77777777" w:rsidR="00841E49" w:rsidRDefault="00841E49" w:rsidP="00530AB2">
      <w:pPr>
        <w:spacing w:after="0" w:line="240" w:lineRule="auto"/>
      </w:pPr>
      <w:r>
        <w:separator/>
      </w:r>
    </w:p>
  </w:endnote>
  <w:endnote w:type="continuationSeparator" w:id="0">
    <w:p w14:paraId="16BC9802" w14:textId="77777777" w:rsidR="00841E49" w:rsidRDefault="00841E49" w:rsidP="00530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678E6E0" w14:paraId="478EBC4D" w14:textId="77777777" w:rsidTr="0678E6E0">
      <w:trPr>
        <w:trHeight w:val="300"/>
      </w:trPr>
      <w:tc>
        <w:tcPr>
          <w:tcW w:w="4650" w:type="dxa"/>
        </w:tcPr>
        <w:p w14:paraId="078698BC" w14:textId="78B8E271" w:rsidR="0678E6E0" w:rsidRDefault="0678E6E0" w:rsidP="0678E6E0">
          <w:pPr>
            <w:pStyle w:val="Header"/>
            <w:ind w:left="-115"/>
          </w:pPr>
        </w:p>
      </w:tc>
      <w:tc>
        <w:tcPr>
          <w:tcW w:w="4650" w:type="dxa"/>
        </w:tcPr>
        <w:p w14:paraId="169E188F" w14:textId="5E066DC4" w:rsidR="0678E6E0" w:rsidRDefault="0678E6E0" w:rsidP="0678E6E0">
          <w:pPr>
            <w:pStyle w:val="Header"/>
            <w:jc w:val="center"/>
          </w:pPr>
        </w:p>
      </w:tc>
      <w:tc>
        <w:tcPr>
          <w:tcW w:w="4650" w:type="dxa"/>
        </w:tcPr>
        <w:p w14:paraId="75EEDC73" w14:textId="13B9F2E8" w:rsidR="0678E6E0" w:rsidRDefault="0678E6E0" w:rsidP="0678E6E0">
          <w:pPr>
            <w:pStyle w:val="Header"/>
            <w:ind w:right="-115"/>
            <w:jc w:val="right"/>
          </w:pPr>
        </w:p>
      </w:tc>
    </w:tr>
  </w:tbl>
  <w:p w14:paraId="2BD4D095" w14:textId="4D15592A" w:rsidR="0678E6E0" w:rsidRDefault="0678E6E0" w:rsidP="0678E6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9106DA" w14:textId="77777777" w:rsidR="00841E49" w:rsidRDefault="00841E49" w:rsidP="00530AB2">
      <w:pPr>
        <w:spacing w:after="0" w:line="240" w:lineRule="auto"/>
      </w:pPr>
      <w:r>
        <w:separator/>
      </w:r>
    </w:p>
  </w:footnote>
  <w:footnote w:type="continuationSeparator" w:id="0">
    <w:p w14:paraId="431C1E57" w14:textId="77777777" w:rsidR="00841E49" w:rsidRDefault="00841E49" w:rsidP="00530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9C9C2" w14:textId="574CDA79" w:rsidR="00841E49" w:rsidRPr="009B65AB" w:rsidRDefault="00ED744D" w:rsidP="0678E6E0">
    <w:pPr>
      <w:tabs>
        <w:tab w:val="left" w:pos="2170"/>
      </w:tabs>
      <w:jc w:val="center"/>
      <w:rPr>
        <w:b/>
        <w:bCs/>
        <w:sz w:val="28"/>
        <w:szCs w:val="28"/>
        <w:u w:val="single"/>
      </w:rPr>
    </w:pPr>
    <w:r>
      <w:rPr>
        <w:b/>
        <w:bCs/>
        <w:sz w:val="28"/>
        <w:szCs w:val="28"/>
        <w:u w:val="single"/>
      </w:rPr>
      <w:t>Art Long Term Map 2026-2027</w:t>
    </w:r>
  </w:p>
  <w:p w14:paraId="21FDFDFB" w14:textId="77777777" w:rsidR="00841E49" w:rsidRDefault="00841E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3F0F4A"/>
    <w:multiLevelType w:val="hybridMultilevel"/>
    <w:tmpl w:val="5574A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DE1022"/>
    <w:multiLevelType w:val="multilevel"/>
    <w:tmpl w:val="3266C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4B1"/>
    <w:rsid w:val="00023890"/>
    <w:rsid w:val="0003549A"/>
    <w:rsid w:val="000A66B3"/>
    <w:rsid w:val="00161247"/>
    <w:rsid w:val="001A6FCD"/>
    <w:rsid w:val="00243677"/>
    <w:rsid w:val="0026101E"/>
    <w:rsid w:val="00275660"/>
    <w:rsid w:val="003020DA"/>
    <w:rsid w:val="0035431C"/>
    <w:rsid w:val="003F0BC2"/>
    <w:rsid w:val="00405CF4"/>
    <w:rsid w:val="00407F56"/>
    <w:rsid w:val="00470501"/>
    <w:rsid w:val="00530AB2"/>
    <w:rsid w:val="00584EF4"/>
    <w:rsid w:val="005D297A"/>
    <w:rsid w:val="00630878"/>
    <w:rsid w:val="0063313E"/>
    <w:rsid w:val="006B14F3"/>
    <w:rsid w:val="00730A16"/>
    <w:rsid w:val="00732D2F"/>
    <w:rsid w:val="00765880"/>
    <w:rsid w:val="007A3AD0"/>
    <w:rsid w:val="00820001"/>
    <w:rsid w:val="00841E49"/>
    <w:rsid w:val="008651AB"/>
    <w:rsid w:val="00870D14"/>
    <w:rsid w:val="00884E28"/>
    <w:rsid w:val="008F4D3C"/>
    <w:rsid w:val="0094247B"/>
    <w:rsid w:val="009B65AB"/>
    <w:rsid w:val="00A14428"/>
    <w:rsid w:val="00B30450"/>
    <w:rsid w:val="00BB43E3"/>
    <w:rsid w:val="00C043E2"/>
    <w:rsid w:val="00C40FBC"/>
    <w:rsid w:val="00C4407E"/>
    <w:rsid w:val="00C56D09"/>
    <w:rsid w:val="00C66B75"/>
    <w:rsid w:val="00CB78BE"/>
    <w:rsid w:val="00CD1121"/>
    <w:rsid w:val="00D25EE6"/>
    <w:rsid w:val="00D31A87"/>
    <w:rsid w:val="00D81CB0"/>
    <w:rsid w:val="00DD55D8"/>
    <w:rsid w:val="00ED744D"/>
    <w:rsid w:val="00EE3041"/>
    <w:rsid w:val="00EF74B1"/>
    <w:rsid w:val="00FB6146"/>
    <w:rsid w:val="00FD3BBD"/>
    <w:rsid w:val="00FE6CF3"/>
    <w:rsid w:val="00FF0EC7"/>
    <w:rsid w:val="04268882"/>
    <w:rsid w:val="044A797B"/>
    <w:rsid w:val="0678E6E0"/>
    <w:rsid w:val="0A9AF8E0"/>
    <w:rsid w:val="0AABD31C"/>
    <w:rsid w:val="0DA222BB"/>
    <w:rsid w:val="0F3B117D"/>
    <w:rsid w:val="0F939DF9"/>
    <w:rsid w:val="0FBE34B0"/>
    <w:rsid w:val="10EA855E"/>
    <w:rsid w:val="123CC3A4"/>
    <w:rsid w:val="1398E706"/>
    <w:rsid w:val="13C3819E"/>
    <w:rsid w:val="19DE90F8"/>
    <w:rsid w:val="19F76524"/>
    <w:rsid w:val="1AE9DBE4"/>
    <w:rsid w:val="20140E87"/>
    <w:rsid w:val="20978824"/>
    <w:rsid w:val="22E7E619"/>
    <w:rsid w:val="23232510"/>
    <w:rsid w:val="26841839"/>
    <w:rsid w:val="26D58565"/>
    <w:rsid w:val="27F6B891"/>
    <w:rsid w:val="2BC6E63B"/>
    <w:rsid w:val="2F2FB585"/>
    <w:rsid w:val="315B1DAB"/>
    <w:rsid w:val="3379537A"/>
    <w:rsid w:val="33806363"/>
    <w:rsid w:val="34F76AF2"/>
    <w:rsid w:val="3732EDF4"/>
    <w:rsid w:val="3B962221"/>
    <w:rsid w:val="3CA657DC"/>
    <w:rsid w:val="3F7160C8"/>
    <w:rsid w:val="4258E416"/>
    <w:rsid w:val="429A2291"/>
    <w:rsid w:val="42BEA69D"/>
    <w:rsid w:val="42DA0477"/>
    <w:rsid w:val="438DFF72"/>
    <w:rsid w:val="43990C17"/>
    <w:rsid w:val="43A3F5E0"/>
    <w:rsid w:val="442F2948"/>
    <w:rsid w:val="468ED755"/>
    <w:rsid w:val="46E7C1FA"/>
    <w:rsid w:val="4B234C7D"/>
    <w:rsid w:val="4B2F2FF7"/>
    <w:rsid w:val="4B7AFDFB"/>
    <w:rsid w:val="504B43EC"/>
    <w:rsid w:val="5070C6F5"/>
    <w:rsid w:val="50EBD2A5"/>
    <w:rsid w:val="52C0E030"/>
    <w:rsid w:val="53692723"/>
    <w:rsid w:val="605C4AF6"/>
    <w:rsid w:val="615464D9"/>
    <w:rsid w:val="64482B51"/>
    <w:rsid w:val="6599CC4B"/>
    <w:rsid w:val="66B89144"/>
    <w:rsid w:val="6EB8B2B9"/>
    <w:rsid w:val="6EE7823B"/>
    <w:rsid w:val="6F54F2EA"/>
    <w:rsid w:val="706715E9"/>
    <w:rsid w:val="7103D121"/>
    <w:rsid w:val="71F7DF44"/>
    <w:rsid w:val="766A28DD"/>
    <w:rsid w:val="77E86F71"/>
    <w:rsid w:val="7A64FE9F"/>
    <w:rsid w:val="7C41876F"/>
    <w:rsid w:val="7EE69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E7EFE"/>
  <w15:chartTrackingRefBased/>
  <w15:docId w15:val="{6AD935B7-8397-4C93-8F23-D3344793C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5E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F4D3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B614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0A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AB2"/>
  </w:style>
  <w:style w:type="paragraph" w:styleId="Footer">
    <w:name w:val="footer"/>
    <w:basedOn w:val="Normal"/>
    <w:link w:val="FooterChar"/>
    <w:uiPriority w:val="99"/>
    <w:unhideWhenUsed/>
    <w:rsid w:val="00530A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A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482</Words>
  <Characters>2751</Characters>
  <Application>Microsoft Office Word</Application>
  <DocSecurity>0</DocSecurity>
  <Lines>22</Lines>
  <Paragraphs>6</Paragraphs>
  <ScaleCrop>false</ScaleCrop>
  <Company>Thorpe Lea Primary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Bernard</dc:creator>
  <cp:keywords/>
  <dc:description/>
  <cp:lastModifiedBy>Stephanie Tyler</cp:lastModifiedBy>
  <cp:revision>8</cp:revision>
  <dcterms:created xsi:type="dcterms:W3CDTF">2021-09-30T20:53:00Z</dcterms:created>
  <dcterms:modified xsi:type="dcterms:W3CDTF">2026-09-17T12:48:00Z</dcterms:modified>
</cp:coreProperties>
</file>